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2EF" w:rsidRPr="007D4112" w:rsidRDefault="00291791" w:rsidP="00A172E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A172EF" w:rsidRPr="007D4112">
        <w:rPr>
          <w:rFonts w:ascii="Times New Roman" w:hAnsi="Times New Roman" w:cs="Times New Roman"/>
          <w:b/>
          <w:sz w:val="24"/>
          <w:szCs w:val="24"/>
        </w:rPr>
        <w:t>ОРІВНЯЛЬНА ТАБЛИЦЯ</w:t>
      </w:r>
    </w:p>
    <w:p w:rsidR="00A172EF" w:rsidRDefault="00A172EF" w:rsidP="008D31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112">
        <w:rPr>
          <w:rFonts w:ascii="Times New Roman" w:hAnsi="Times New Roman" w:cs="Times New Roman"/>
          <w:b/>
          <w:sz w:val="24"/>
          <w:szCs w:val="24"/>
        </w:rPr>
        <w:t xml:space="preserve">до проекту </w:t>
      </w:r>
      <w:r w:rsidR="00F931A6">
        <w:rPr>
          <w:rFonts w:ascii="Times New Roman" w:hAnsi="Times New Roman" w:cs="Times New Roman"/>
          <w:b/>
          <w:sz w:val="24"/>
          <w:szCs w:val="24"/>
        </w:rPr>
        <w:t>розпорядження Кабінету Міністрів України «</w:t>
      </w:r>
      <w:r w:rsidR="008D3195" w:rsidRPr="008D3195">
        <w:rPr>
          <w:rFonts w:ascii="Times New Roman" w:hAnsi="Times New Roman" w:cs="Times New Roman"/>
          <w:b/>
          <w:sz w:val="24"/>
          <w:szCs w:val="24"/>
        </w:rPr>
        <w:t>Про внесення змін до розпорядженням Кабінету Міністрів України від 14 грудня 2016 р. № 994-р</w:t>
      </w:r>
      <w:r w:rsidR="00F931A6">
        <w:rPr>
          <w:rFonts w:ascii="Times New Roman" w:hAnsi="Times New Roman" w:cs="Times New Roman"/>
          <w:b/>
          <w:sz w:val="24"/>
          <w:szCs w:val="24"/>
        </w:rPr>
        <w:t>»</w:t>
      </w:r>
    </w:p>
    <w:p w:rsidR="008D3195" w:rsidRPr="007D4112" w:rsidRDefault="008D3195" w:rsidP="008D319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095"/>
        <w:gridCol w:w="5078"/>
      </w:tblGrid>
      <w:tr w:rsidR="00A172EF" w:rsidRPr="007D4112" w:rsidTr="00711FBE">
        <w:tc>
          <w:tcPr>
            <w:tcW w:w="5095" w:type="dxa"/>
          </w:tcPr>
          <w:p w:rsidR="00A172EF" w:rsidRPr="007D4112" w:rsidRDefault="00A172EF" w:rsidP="007B2DF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D4112">
              <w:rPr>
                <w:rFonts w:cs="Times New Roman"/>
                <w:b/>
                <w:sz w:val="24"/>
                <w:szCs w:val="24"/>
              </w:rPr>
              <w:t>Чинна редакція</w:t>
            </w:r>
          </w:p>
        </w:tc>
        <w:tc>
          <w:tcPr>
            <w:tcW w:w="5078" w:type="dxa"/>
          </w:tcPr>
          <w:p w:rsidR="00A172EF" w:rsidRPr="007D4112" w:rsidRDefault="00A172EF" w:rsidP="007B2DF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D4112">
              <w:rPr>
                <w:rFonts w:cs="Times New Roman"/>
                <w:b/>
                <w:sz w:val="24"/>
                <w:szCs w:val="24"/>
              </w:rPr>
              <w:t>Редакція пропонованих змін</w:t>
            </w:r>
          </w:p>
        </w:tc>
      </w:tr>
      <w:tr w:rsidR="008D3195" w:rsidRPr="007D4112" w:rsidTr="008D3195">
        <w:trPr>
          <w:trHeight w:val="7114"/>
        </w:trPr>
        <w:tc>
          <w:tcPr>
            <w:tcW w:w="5095" w:type="dxa"/>
          </w:tcPr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195">
              <w:rPr>
                <w:rFonts w:cs="Times New Roman"/>
                <w:b/>
                <w:sz w:val="24"/>
                <w:szCs w:val="24"/>
              </w:rPr>
              <w:t xml:space="preserve">КАБІНЕТ МІНІСТРІВ УКРАЇНИ 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195">
              <w:rPr>
                <w:rFonts w:cs="Times New Roman"/>
                <w:b/>
                <w:sz w:val="24"/>
                <w:szCs w:val="24"/>
              </w:rPr>
              <w:t>РОЗПОРЯДЖЕННЯ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D3195">
              <w:rPr>
                <w:rFonts w:cs="Times New Roman"/>
                <w:sz w:val="24"/>
                <w:szCs w:val="24"/>
              </w:rPr>
              <w:t xml:space="preserve">від 14 грудня 2016 р. № 994-р 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D3195">
              <w:rPr>
                <w:rFonts w:cs="Times New Roman"/>
                <w:sz w:val="24"/>
                <w:szCs w:val="24"/>
              </w:rPr>
              <w:t>Київ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195">
              <w:rPr>
                <w:rFonts w:cs="Times New Roman"/>
                <w:b/>
                <w:sz w:val="24"/>
                <w:szCs w:val="24"/>
              </w:rPr>
              <w:t>Про схвалення методичних рекомендацій щодо формування регіонального замовлення на підготовку фахівців та робітничих кадрів</w:t>
            </w:r>
          </w:p>
          <w:p w:rsid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D05A9" w:rsidRPr="008D3195" w:rsidRDefault="004D05A9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both"/>
              <w:rPr>
                <w:rFonts w:cs="Times New Roman"/>
                <w:sz w:val="24"/>
                <w:szCs w:val="24"/>
              </w:rPr>
            </w:pPr>
            <w:r w:rsidRPr="008D3195">
              <w:rPr>
                <w:rFonts w:cs="Times New Roman"/>
                <w:sz w:val="24"/>
                <w:szCs w:val="24"/>
              </w:rPr>
              <w:t>1. Прийняти пропозицію Міністерства освіти і науки стосовно схвалення методичних рекомендацій щодо формування регіонального замовлення на підготовку фахівців та робітничих кадрів, що додаються.</w:t>
            </w:r>
          </w:p>
          <w:p w:rsidR="008D3195" w:rsidRDefault="008D3195" w:rsidP="008D3195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both"/>
              <w:rPr>
                <w:rFonts w:cs="Times New Roman"/>
                <w:sz w:val="24"/>
                <w:szCs w:val="24"/>
              </w:rPr>
            </w:pPr>
            <w:r w:rsidRPr="008D3195">
              <w:rPr>
                <w:rFonts w:cs="Times New Roman"/>
                <w:sz w:val="24"/>
                <w:szCs w:val="24"/>
              </w:rPr>
              <w:t xml:space="preserve">2. Рекомендувати місцевим органам виконавчої влади та органам місцевого самоврядування </w:t>
            </w:r>
            <w:r w:rsidRPr="008D3195">
              <w:rPr>
                <w:rFonts w:cs="Times New Roman"/>
                <w:i/>
                <w:sz w:val="24"/>
                <w:szCs w:val="24"/>
              </w:rPr>
              <w:t>формувати</w:t>
            </w:r>
            <w:r w:rsidRPr="008D3195">
              <w:rPr>
                <w:rFonts w:cs="Times New Roman"/>
                <w:sz w:val="24"/>
                <w:szCs w:val="24"/>
              </w:rPr>
              <w:t xml:space="preserve"> регіональне замовлення на підготовку фахівців та робітничих кадрів.</w:t>
            </w:r>
          </w:p>
          <w:p w:rsidR="008D3195" w:rsidRDefault="008D3195" w:rsidP="008D3195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  <w:p w:rsidR="008D3195" w:rsidRDefault="008D3195" w:rsidP="008D3195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8D3195">
              <w:rPr>
                <w:rFonts w:cs="Times New Roman"/>
                <w:b/>
                <w:sz w:val="24"/>
                <w:szCs w:val="24"/>
              </w:rPr>
              <w:t>Прем'єр-міністр України</w:t>
            </w:r>
            <w:r>
              <w:rPr>
                <w:rFonts w:cs="Times New Roman"/>
                <w:b/>
                <w:sz w:val="24"/>
                <w:szCs w:val="24"/>
              </w:rPr>
              <w:t xml:space="preserve">        </w:t>
            </w:r>
            <w:r w:rsidRPr="008D3195">
              <w:rPr>
                <w:rFonts w:cs="Times New Roman"/>
                <w:b/>
                <w:sz w:val="24"/>
                <w:szCs w:val="24"/>
              </w:rPr>
              <w:t>В.ГРОЙСМАН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7D4112" w:rsidRDefault="008D3195" w:rsidP="007B2DF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078" w:type="dxa"/>
          </w:tcPr>
          <w:p w:rsid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195">
              <w:rPr>
                <w:rFonts w:cs="Times New Roman"/>
                <w:b/>
                <w:sz w:val="24"/>
                <w:szCs w:val="24"/>
              </w:rPr>
              <w:t xml:space="preserve">КАБІНЕТ МІНІСТРІВ УКРАЇНИ 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195">
              <w:rPr>
                <w:rFonts w:cs="Times New Roman"/>
                <w:b/>
                <w:sz w:val="24"/>
                <w:szCs w:val="24"/>
              </w:rPr>
              <w:t>РОЗПОРЯДЖЕННЯ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D3195">
              <w:rPr>
                <w:rFonts w:cs="Times New Roman"/>
                <w:sz w:val="24"/>
                <w:szCs w:val="24"/>
              </w:rPr>
              <w:t xml:space="preserve">від 14 грудня 2016 р. № 994-р 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D3195">
              <w:rPr>
                <w:rFonts w:cs="Times New Roman"/>
                <w:sz w:val="24"/>
                <w:szCs w:val="24"/>
              </w:rPr>
              <w:t>Київ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195">
              <w:rPr>
                <w:rFonts w:cs="Times New Roman"/>
                <w:b/>
                <w:sz w:val="24"/>
                <w:szCs w:val="24"/>
              </w:rPr>
              <w:t xml:space="preserve">Про схвалення методичних рекомендацій щодо формування </w:t>
            </w:r>
            <w:r w:rsidR="004D05A9" w:rsidRPr="004D05A9">
              <w:rPr>
                <w:rFonts w:cs="Times New Roman"/>
                <w:sz w:val="24"/>
                <w:szCs w:val="24"/>
              </w:rPr>
              <w:t>та розміщення</w:t>
            </w:r>
            <w:r w:rsidR="004D05A9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D3195">
              <w:rPr>
                <w:rFonts w:cs="Times New Roman"/>
                <w:b/>
                <w:sz w:val="24"/>
                <w:szCs w:val="24"/>
              </w:rPr>
              <w:t>регіонального замовлення на підготовку фахівців та робітничих кадрів</w:t>
            </w:r>
          </w:p>
          <w:p w:rsidR="008D3195" w:rsidRPr="008D3195" w:rsidRDefault="008D3195" w:rsidP="008D319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8D3195" w:rsidRDefault="008D3195" w:rsidP="008D3195">
            <w:pPr>
              <w:jc w:val="both"/>
              <w:rPr>
                <w:rFonts w:cs="Times New Roman"/>
                <w:sz w:val="24"/>
                <w:szCs w:val="24"/>
              </w:rPr>
            </w:pPr>
            <w:r w:rsidRPr="008D3195">
              <w:rPr>
                <w:rFonts w:cs="Times New Roman"/>
                <w:sz w:val="24"/>
                <w:szCs w:val="24"/>
              </w:rPr>
              <w:t xml:space="preserve">1. Прийняти пропозицію Міністерства освіти і науки стосовно схвалення методичних рекомендацій щодо формування </w:t>
            </w:r>
            <w:r w:rsidRPr="008D3195">
              <w:rPr>
                <w:rFonts w:cs="Times New Roman"/>
                <w:b/>
                <w:sz w:val="24"/>
                <w:szCs w:val="24"/>
              </w:rPr>
              <w:t>та розміщення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D3195">
              <w:rPr>
                <w:rFonts w:cs="Times New Roman"/>
                <w:sz w:val="24"/>
                <w:szCs w:val="24"/>
              </w:rPr>
              <w:t>регіонального замовлення на підготовку фахівців та робітничих кадрів, що додаються.</w:t>
            </w:r>
          </w:p>
          <w:p w:rsidR="008D3195" w:rsidRPr="008D3195" w:rsidRDefault="008D3195" w:rsidP="008D3195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8D3195" w:rsidRDefault="008D3195" w:rsidP="008D3195">
            <w:pPr>
              <w:ind w:left="8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D3195">
              <w:rPr>
                <w:rFonts w:cs="Times New Roman"/>
                <w:sz w:val="24"/>
                <w:szCs w:val="24"/>
              </w:rPr>
              <w:t xml:space="preserve">2. </w:t>
            </w:r>
            <w:r w:rsidRPr="008D3195">
              <w:rPr>
                <w:rFonts w:cs="Times New Roman"/>
                <w:sz w:val="24"/>
                <w:szCs w:val="24"/>
              </w:rPr>
              <w:t xml:space="preserve">Рекомендувати місцевим органам виконавчої влади та органам місцевого самоврядування </w:t>
            </w:r>
            <w:r w:rsidRPr="008D3195">
              <w:rPr>
                <w:rFonts w:cs="Times New Roman"/>
                <w:b/>
                <w:sz w:val="24"/>
                <w:szCs w:val="24"/>
              </w:rPr>
              <w:t>здійснювати щорічне формування та розміщення</w:t>
            </w:r>
            <w:r w:rsidRPr="008D3195">
              <w:rPr>
                <w:rFonts w:cs="Times New Roman"/>
                <w:sz w:val="24"/>
                <w:szCs w:val="24"/>
              </w:rPr>
              <w:t xml:space="preserve"> регіонального замовлення на підготовку фахівців та робітничих кадрів </w:t>
            </w:r>
            <w:r w:rsidRPr="008D3195">
              <w:rPr>
                <w:rFonts w:cs="Times New Roman"/>
                <w:b/>
                <w:sz w:val="24"/>
                <w:szCs w:val="24"/>
              </w:rPr>
              <w:t>згідно із цією методикою</w:t>
            </w:r>
            <w:r w:rsidRPr="008D3195">
              <w:rPr>
                <w:rFonts w:cs="Times New Roman"/>
                <w:sz w:val="24"/>
                <w:szCs w:val="24"/>
              </w:rPr>
              <w:t>.</w:t>
            </w:r>
          </w:p>
          <w:p w:rsidR="008D3195" w:rsidRDefault="008D3195" w:rsidP="008D3195">
            <w:pPr>
              <w:ind w:firstLine="8"/>
              <w:rPr>
                <w:rFonts w:cs="Times New Roman"/>
                <w:b/>
                <w:sz w:val="24"/>
                <w:szCs w:val="24"/>
              </w:rPr>
            </w:pPr>
          </w:p>
          <w:p w:rsidR="008D3195" w:rsidRPr="007D4112" w:rsidRDefault="008D3195" w:rsidP="008D3195">
            <w:pPr>
              <w:ind w:firstLine="8"/>
              <w:rPr>
                <w:rFonts w:cs="Times New Roman"/>
                <w:b/>
                <w:sz w:val="24"/>
                <w:szCs w:val="24"/>
              </w:rPr>
            </w:pPr>
            <w:r w:rsidRPr="008D3195">
              <w:rPr>
                <w:rFonts w:cs="Times New Roman"/>
                <w:b/>
                <w:sz w:val="24"/>
                <w:szCs w:val="24"/>
              </w:rPr>
              <w:t>Прем'єр-міністр України</w:t>
            </w:r>
            <w:r>
              <w:rPr>
                <w:rFonts w:cs="Times New Roman"/>
                <w:b/>
                <w:sz w:val="24"/>
                <w:szCs w:val="24"/>
              </w:rPr>
              <w:t xml:space="preserve">       </w:t>
            </w:r>
            <w:r w:rsidRPr="008D3195">
              <w:rPr>
                <w:rFonts w:cs="Times New Roman"/>
                <w:b/>
                <w:sz w:val="24"/>
                <w:szCs w:val="24"/>
              </w:rPr>
              <w:t>В.ГРОЙСМАН</w:t>
            </w:r>
          </w:p>
        </w:tc>
      </w:tr>
      <w:tr w:rsidR="00711FBE" w:rsidRPr="007D4112" w:rsidTr="00FC03D5">
        <w:tc>
          <w:tcPr>
            <w:tcW w:w="10173" w:type="dxa"/>
            <w:gridSpan w:val="2"/>
          </w:tcPr>
          <w:p w:rsidR="00F931A6" w:rsidRPr="00F931A6" w:rsidRDefault="00F931A6" w:rsidP="00F931A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М</w:t>
            </w:r>
            <w:r w:rsidRPr="00F931A6">
              <w:rPr>
                <w:rFonts w:cs="Times New Roman"/>
                <w:b/>
                <w:sz w:val="24"/>
                <w:szCs w:val="24"/>
              </w:rPr>
              <w:t>етодичні рекомендації</w:t>
            </w:r>
          </w:p>
          <w:p w:rsidR="00F931A6" w:rsidRPr="00F931A6" w:rsidRDefault="00F931A6" w:rsidP="00F931A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931A6">
              <w:rPr>
                <w:rFonts w:cs="Times New Roman"/>
                <w:b/>
                <w:sz w:val="24"/>
                <w:szCs w:val="24"/>
              </w:rPr>
              <w:t>щодо формування  регіонального замовлення</w:t>
            </w:r>
          </w:p>
          <w:p w:rsidR="00711FBE" w:rsidRPr="007D4112" w:rsidRDefault="00F931A6" w:rsidP="00F931A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931A6">
              <w:rPr>
                <w:rFonts w:cs="Times New Roman"/>
                <w:b/>
                <w:sz w:val="24"/>
                <w:szCs w:val="24"/>
              </w:rPr>
              <w:t>на підготовку фахівців та робітничих кадрів</w:t>
            </w:r>
            <w:r>
              <w:rPr>
                <w:rFonts w:cs="Times New Roman"/>
                <w:b/>
                <w:sz w:val="24"/>
                <w:szCs w:val="24"/>
              </w:rPr>
              <w:t>, схвалені розпорядженням Кабінету Міністрів України від 14.12.2016 № 994-р</w:t>
            </w:r>
          </w:p>
        </w:tc>
      </w:tr>
      <w:tr w:rsidR="004D05A9" w:rsidRPr="007D4112" w:rsidTr="00711FBE">
        <w:tc>
          <w:tcPr>
            <w:tcW w:w="5095" w:type="dxa"/>
          </w:tcPr>
          <w:p w:rsidR="004D05A9" w:rsidRPr="004D05A9" w:rsidRDefault="004D05A9" w:rsidP="004D05A9">
            <w:pPr>
              <w:shd w:val="clear" w:color="auto" w:fill="FFFFFF"/>
              <w:ind w:right="450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bookmarkStart w:id="0" w:name="n2774"/>
            <w:bookmarkStart w:id="1" w:name="n8"/>
            <w:bookmarkEnd w:id="0"/>
            <w:bookmarkEnd w:id="1"/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СХВАЛЕНО </w:t>
            </w:r>
          </w:p>
          <w:p w:rsidR="004D05A9" w:rsidRPr="004D05A9" w:rsidRDefault="004D05A9" w:rsidP="004D05A9">
            <w:pPr>
              <w:shd w:val="clear" w:color="auto" w:fill="FFFFFF"/>
              <w:ind w:right="450" w:firstLine="0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      </w:t>
            </w: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розпорядженням Кабінету Міністрів</w:t>
            </w:r>
          </w:p>
          <w:p w:rsidR="004D05A9" w:rsidRPr="004D05A9" w:rsidRDefault="004D05A9" w:rsidP="004D05A9">
            <w:pPr>
              <w:shd w:val="clear" w:color="auto" w:fill="FFFFFF"/>
              <w:ind w:right="450" w:firstLine="0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                                                   </w:t>
            </w: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України </w:t>
            </w:r>
          </w:p>
          <w:p w:rsidR="004D05A9" w:rsidRPr="004D05A9" w:rsidRDefault="004D05A9" w:rsidP="004D05A9">
            <w:pPr>
              <w:shd w:val="clear" w:color="auto" w:fill="FFFFFF"/>
              <w:ind w:right="450" w:firstLine="0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                       </w:t>
            </w: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від 14 грудня 2016 № 994-р</w:t>
            </w:r>
          </w:p>
          <w:p w:rsidR="004D05A9" w:rsidRDefault="004D05A9" w:rsidP="008D3195">
            <w:pPr>
              <w:shd w:val="clear" w:color="auto" w:fill="FFFFFF"/>
              <w:ind w:right="450" w:firstLine="0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4D05A9" w:rsidRPr="008D3195" w:rsidRDefault="004D05A9" w:rsidP="008D3195">
            <w:pPr>
              <w:shd w:val="clear" w:color="auto" w:fill="FFFFFF"/>
              <w:ind w:right="450" w:firstLine="0"/>
              <w:jc w:val="center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8D319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МЕТОДИЧНІ РЕКОМЕНДАЦІЇ </w:t>
            </w:r>
            <w:r w:rsidRPr="008D3195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br/>
            </w:r>
            <w:r w:rsidRPr="008D319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щодо формування регіонального замовлення на підготовку фахівців та робітничих кадрів</w:t>
            </w: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1. Ці методичні рекомендації розроблені з метою забезпечення єдиного підходу до формування регіонального замовлення на підготовку фахівців та робітничих кадрів, а також визначення шляхів взаємодії місцевих органів виконавчої влади, органів місцевого самоврядування та громадських організацій.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2. Регіональне замовлення на підготовку фахівців та робітничих кадрів  (далі — регіональне замовлення) — засіб регулювання задоволення потреб економіки регіону та суспільства у кваліфікованих кадрах, забезпечення конституційного права громадян на здобуття освіти відповідно до їх покликань, інтересів та здібностей.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3. Регіональне замовлення формується Міністерством освіти і науки Автономної Республіки Крим, департаментами (управліннями) освіти і науки обласних, Київської та Севастопольської міських держадміністрацій за поданням професійно-технічних навчальних закладів, погодженням з регіональними радами професійно-технічної освіти та міськими радами з урахуванням прогнозних показників потреби у кадрах на регіональному ринку праці (далі — прогнозні показники) та обсягів видатків бюджетів Автономної Республіки Крим, обласних бюджетів, бюджетів міст обласного значення — обласних центрів та бюджетів мм. Києва та Севастополя на зазначені цілі.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4. Регіональне замовлення формується за такими основними напрямами: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підготовка робітничих кадрів;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підготовка фахівців.</w:t>
            </w: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5. Критеріями формування регіонального замовлення є: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задоволення потреб регіону у </w:t>
            </w: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кваліфікованих кадрах з урахуванням прогнозних показників (відсоток працевлаштування випускників навчальних закладів; відсоток задоволення заявлених потреб регіону у кадрах з відповідною освітою, питома вага серед них випускників навчальних закладів);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вартість послуг з підготовки одного кваліфікованого робітника, фахівця за кошти бюджетів Автономної Республіки Крим, обласних бюджетів, бюджетів міст обласного значення — обласних центрів та бюджетів мм. Києва та Севастополя;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</w:pPr>
            <w:r w:rsidRPr="004D05A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  <w:t>інші критерії за вибором місцевих органів виконавчої влади та органів місцевого самоврядування.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6. Прогнозні показники складаються Міністерством освіти і науки Автономної Республіки Крим, департаментами (управліннями) освіти і науки обласних, Київської та Севастопольської міських держадміністрацій з урахуванням пропозицій, визначених у програмах економічного та соціального розвитку регіону, розвитку регіонального ринку праці, демографічної ситуації, результатів статистичних спостережень, аналітичної інформації місцевих органів праці та зайнятості населення про попит та пропонування професій і кваліфікацій, а також їх пріоритетності.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7. Прогнозні показники затверджуються Міністром освіти і науки Автономної Республіки Крим, головами обласних, Київської та Севастопольської міських держадміністрацій за погодженням з центрами зайнятості Автономної Республіки Крим, обласних, Київської та Севастопольської міських центрів зайнятості, регіональними радами професійно-технічної освіти, організаціями роботодавців та їх об’єднаннями.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8. Професійно-технічні навчальні заклади подають Міністерству освіти і науки Автономної Республіки Крим, департаментам </w:t>
            </w: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(управлінням) освіти і науки обласних, Київської та Севастопольської міських держадміністрацій пропозиції до проекту регіонального замовлення на рік, що настає за плановим роком, у натуральних та вартісних показниках, </w:t>
            </w:r>
            <w:r w:rsidRPr="00DF5157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  <w:t>сформовані за галузевими напрямами підготовки</w:t>
            </w: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у межах ліцензійних обсягів, а також укладених договорів з роботодавцями, з урахуванням затверджених прогнозних показників на відповідний період, критеріїв формування регіонального замовлення та відповідні обґрунтування.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DF5157" w:rsidRDefault="00DF5157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DF5157" w:rsidRDefault="00DF5157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9. Рада міністрів Автономної Республіки Крим, обласні, Київська та Севастопольська міські держадміністрації затверджують обсяги регіонального замовлення та доводять їх до навчальних закладів.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DF5157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10. </w:t>
            </w:r>
            <w:r w:rsidRPr="00DF5157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  <w:t>У затвердженому регіональному замовленні визначається перелік навчальних закладів, обсяги прийому та випуску фахівців за освітньо-кваліфікаційними рівнями на плановий рік, прогнозні загальні обсяги натуральних показників регіонального замовлення на бюджетні періоди, що настають за плановим роком.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DF5157" w:rsidRDefault="00DF5157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DF5157" w:rsidRDefault="00DF5157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DF5157" w:rsidRDefault="00DF5157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11. Зміни до регіонального замовлення затверджуються і погоджуються в тому ж порядку, що і саме регіональне замовлення.</w:t>
            </w:r>
          </w:p>
          <w:p w:rsidR="004D05A9" w:rsidRPr="00F931A6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B67490" w:rsidRDefault="004D05A9" w:rsidP="00F931A6">
            <w:pPr>
              <w:ind w:firstLine="450"/>
              <w:jc w:val="both"/>
              <w:textAlignment w:val="baseline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12. Міністерство освіти і науки Автономної Республіки Крим, департаменти (управління) освіти і науки обласних, Київської та Севастопольської міських держадміністрацій подають інформацію МОН про кількісні показники регіонального замовлення в розрізі </w:t>
            </w:r>
            <w:r w:rsidRPr="00DF5157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  <w:t>професій</w:t>
            </w: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для задоволення потреб у фахівцях та робітничих кадрах на регіональному ринку праці. МОН подає </w:t>
            </w:r>
            <w:proofErr w:type="spellStart"/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Мінекономрозвитку</w:t>
            </w:r>
            <w:proofErr w:type="spellEnd"/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узагальнену інформацію про кількісні показники регіонального замовлення в розрізі областей.</w:t>
            </w:r>
          </w:p>
        </w:tc>
        <w:tc>
          <w:tcPr>
            <w:tcW w:w="5078" w:type="dxa"/>
          </w:tcPr>
          <w:p w:rsidR="008D3195" w:rsidRDefault="004D05A9" w:rsidP="00047AA8">
            <w:pPr>
              <w:ind w:left="848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8D3195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lastRenderedPageBreak/>
              <w:t>СХВАЛЕНО</w:t>
            </w:r>
            <w:r w:rsidRPr="008D3195">
              <w:rPr>
                <w:rFonts w:eastAsia="Times New Roman" w:cs="Times New Roman"/>
                <w:sz w:val="24"/>
                <w:szCs w:val="24"/>
                <w:lang w:eastAsia="uk-UA"/>
              </w:rPr>
              <w:t> </w:t>
            </w:r>
            <w:r w:rsidRPr="008D3195">
              <w:rPr>
                <w:rFonts w:eastAsia="Times New Roman" w:cs="Times New Roman"/>
                <w:sz w:val="24"/>
                <w:szCs w:val="24"/>
                <w:lang w:eastAsia="uk-UA"/>
              </w:rPr>
              <w:br/>
            </w:r>
            <w:r w:rsidRPr="008D3195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розпорядженням Кабінету Міністрів України</w:t>
            </w:r>
            <w:r w:rsidRPr="008D3195">
              <w:rPr>
                <w:rFonts w:eastAsia="Times New Roman" w:cs="Times New Roman"/>
                <w:sz w:val="24"/>
                <w:szCs w:val="24"/>
                <w:lang w:eastAsia="uk-UA"/>
              </w:rPr>
              <w:t> </w:t>
            </w:r>
            <w:r w:rsidRPr="008D3195">
              <w:rPr>
                <w:rFonts w:eastAsia="Times New Roman" w:cs="Times New Roman"/>
                <w:sz w:val="24"/>
                <w:szCs w:val="24"/>
                <w:lang w:eastAsia="uk-UA"/>
              </w:rPr>
              <w:br/>
            </w:r>
            <w:r w:rsidRPr="008D3195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від 14 грудня 2016 № 994-р</w:t>
            </w:r>
          </w:p>
          <w:p w:rsidR="004D05A9" w:rsidRDefault="004D05A9" w:rsidP="00047AA8">
            <w:pPr>
              <w:ind w:left="848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4D05A9" w:rsidRDefault="004D05A9" w:rsidP="004D05A9">
            <w:pPr>
              <w:shd w:val="clear" w:color="auto" w:fill="FFFFFF"/>
              <w:ind w:right="450" w:firstLine="0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8D319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МЕТОДИЧНІ РЕКОМЕНДАЦІЇ </w:t>
            </w:r>
            <w:r w:rsidRPr="008D3195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br/>
            </w:r>
            <w:r w:rsidRPr="008D319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щодо формування </w:t>
            </w: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та розміщення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8D319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регіонального замовлення на підготовку фахівців та робітничих кадрів</w:t>
            </w:r>
          </w:p>
          <w:p w:rsidR="004D05A9" w:rsidRDefault="004D05A9" w:rsidP="004D05A9">
            <w:pPr>
              <w:shd w:val="clear" w:color="auto" w:fill="FFFFFF"/>
              <w:ind w:right="450" w:firstLine="0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4D05A9" w:rsidRDefault="004D05A9" w:rsidP="004D05A9">
            <w:pPr>
              <w:shd w:val="clear" w:color="auto" w:fill="FFFFFF"/>
              <w:ind w:right="450" w:firstLine="0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4D05A9" w:rsidRDefault="004D05A9" w:rsidP="004D05A9">
            <w:pPr>
              <w:shd w:val="clear" w:color="auto" w:fill="FFFFFF"/>
              <w:ind w:right="450" w:firstLine="0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1. Ці методичні рекомендації розроблені з метою забезпечення єдиного підходу до формування </w:t>
            </w:r>
            <w:r w:rsidRPr="004D05A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та розміщення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регіонального замовлення на підготовку фахівців та робітничих кадрів, а також визначення шляхів взаємодії місцевих органів виконавчої влади, органів місцевого самоврядування та громадських організацій.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2. Регіональне замовлення на підготовку фахівців та робітничих кадрів  (далі — регіональне замовлення) — засіб регулювання задоволення потреб економіки регіону та суспільства у кваліфікованих кадрах, забезпечення конституційного права громадян на здобуття освіти відповідно до їх покликань, інтересів та здібностей.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3. </w:t>
            </w: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Регіональне замовлення формується Міністерством освіти і науки Автономної Республіки Крим, департаментами (управліннями) освіти і науки обласних, Київської та Севастопольської міських держадміністрацій за поданням професійно-технічних навчальних закладів, погодженням з регіональними радами професійно-технічної освіти та міськими радами, </w:t>
            </w:r>
            <w:r w:rsidRPr="004D05A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а також пропозиціями вищих навчальних закладів державної та/або комунальної власності, погоджених з регіональними центрами зайнятості</w:t>
            </w:r>
            <w:r w:rsidRPr="004D05A9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, з урахуванням прогнозних показників потреби у кадрах на регіональному ринку праці (далі — прогнозні показники) та обсягів видатків бюджетів Автономної Республіки Крим, обласних бюджетів, бюджетів міст обласного значення — обласних центрів та бюджетів мм. Києва та Севастополя на зазначені цілі</w:t>
            </w:r>
          </w:p>
          <w:p w:rsidR="004D05A9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4. Регіональне замовлення формується за такими основними напрямами: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підготовка робітничих кадрів;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підготовка фахівців.</w:t>
            </w:r>
          </w:p>
          <w:p w:rsidR="004D05A9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5. Критеріями формування </w:t>
            </w:r>
            <w:r w:rsidRPr="004D05A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та розміщення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регіонального замовлення є: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задоволення потреб регіону у </w:t>
            </w: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кваліфікованих кадрах з урахуванням прогнозних показників (відсоток працевлаштування випускників навчальних закладів; відсоток задоволення заявлених потреб регіону у кадрах з відповідною освітою, питома вага серед них випускників навчальних закладів);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вартість послуг з підготовки одного кваліфікованого робітника, фахівця за кошти бюджетів Автономної Республіки Крим, обласних бюджетів, бюджетів міст обласного значення — обласних центрів та бюджетів мм. Києва та Севастополя;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4D05A9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4D05A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місцеві органи виконавчої влади та органи місцевого самоврядування можуть встановлювати також галузеві та інші критерії формування та розміщення регіонального замовлення.</w:t>
            </w:r>
          </w:p>
          <w:p w:rsidR="004D05A9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6. Прогнозні показники складаються Міністерством освіти і науки Автономної Республіки Крим, департаментами (управліннями) освіти і науки обласних, Київської та Севастопольської міських держадміністрацій з урахуванням пропозицій, визначених у програмах економічного та соціального розвитку регіону, розвитку регіонального ринку праці, демографічної ситуації, результатів статистичних спостережень, аналітичної інформації місцевих органів праці та зайнятості населення про попит та пропонування професій і кваліфікацій, а також їх пріоритетності.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7. Прогнозні показники затверджуються Міністром освіти і науки Автономної Республіки Крим, головами обласних, Київської та Севастопольської міських держадміністрацій за погодженням з центрами зайнятості Автономної Республіки Крим, обласних, Київської та Севастопольської міських центрів зайнятості, регіональними радами професійно-технічної освіти, організаціями роботодавців та їх об’єднаннями.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DF5157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8. </w:t>
            </w:r>
            <w:r w:rsidR="00DF5157" w:rsidRPr="00DF5157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Професійно-технічні </w:t>
            </w:r>
            <w:r w:rsidR="00DF5157" w:rsidRPr="00DF515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та вищі навчальні заклади державної та/або комунальної власності</w:t>
            </w:r>
            <w:r w:rsidR="00DF5157" w:rsidRPr="00DF5157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подають Міністерству </w:t>
            </w:r>
            <w:r w:rsidR="00DF5157" w:rsidRPr="00DF5157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освіти і науки Автономної Республіки Крим, департаментам (управлінням) освіти і науки обласних, Київської та Севастопольської міських держадміністрацій пропозиції до проекту регіонального замовлення на рік, що настає за плановим роком, у натуральних та вартісних показниках </w:t>
            </w:r>
            <w:r w:rsidR="00DF5157" w:rsidRPr="00DF515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відповідно до затверджених критеріїв у розрізі освітньо-кваліфікаційних рівнів (ступенів вищої освіти), професій (галузей знань та спеціальностей)</w:t>
            </w:r>
            <w:r w:rsidR="00DF5157" w:rsidRPr="00DF5157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у межах ліцензійних обсягів, а також укладених договорів з роботодавцями, з урахуванням затверджених прогнозних показників на відповідний період, та відповідні обґрунтування.</w:t>
            </w:r>
          </w:p>
          <w:p w:rsidR="004D05A9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9. Рада міністрів Автономної Республіки Крим, обласні, Київська та Севастопольська міські держадміністрації затверджують обсяги регіонального замовлення та доводять їх до навчальних закладів.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DF5157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10. </w:t>
            </w:r>
            <w:r w:rsidR="00DF5157" w:rsidRPr="00DF515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Регіональне замовлення затверджується у розрізі навчальних закладів, обсягів прийому та випуску робітничих кадрів та фахівців, ступенів вищої освіти (освітньо-кваліфікаційних рівнів), професій (галузей знань та спеціальностей) на плановий рік разом з прогнозними загальними обсягами натуральних показників регіонального замовлення за освітньо-кваліфікаційними рівнями та ступенями вищої освіти на наступні за плановим два бюджетні періоди.</w:t>
            </w:r>
          </w:p>
          <w:p w:rsidR="004D05A9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11. Зміни до регіонального замовлення затверджуються і погоджуються в тому ж порядку, що і саме регіональне замовлення.</w:t>
            </w:r>
          </w:p>
          <w:p w:rsidR="004D05A9" w:rsidRPr="00F931A6" w:rsidRDefault="004D05A9" w:rsidP="004D05A9">
            <w:pPr>
              <w:ind w:firstLine="450"/>
              <w:jc w:val="both"/>
              <w:textAlignment w:val="baseline"/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8D3195" w:rsidRPr="008D3195" w:rsidRDefault="004D05A9" w:rsidP="00DF5157">
            <w:pPr>
              <w:ind w:left="8"/>
              <w:jc w:val="both"/>
              <w:textAlignment w:val="baseline"/>
              <w:rPr>
                <w:rFonts w:eastAsia="Times New Roman" w:cs="Times New Roman"/>
                <w:sz w:val="24"/>
                <w:szCs w:val="24"/>
                <w:lang w:eastAsia="uk-UA"/>
              </w:rPr>
            </w:pP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12. Міністерство освіти і науки Автономної Республіки Крим, департаменти (управління) освіти і науки обласних, Київської та Севастопольської міських держадміністрацій подають ін</w:t>
            </w:r>
            <w:bookmarkStart w:id="2" w:name="_GoBack"/>
            <w:bookmarkEnd w:id="2"/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формацію МОН про кількісні показники регіонального замовлення в розрізі </w:t>
            </w:r>
            <w:r w:rsidR="00DF5157" w:rsidRPr="00DF515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освітньо-кваліфікаційних рівнів (ступенів вищої освіти), професій (галузей знань та спеціальностей)</w:t>
            </w:r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для задоволення потреб у фахівцях та робітничих кадрах на регіональному ринку праці. МОН подає </w:t>
            </w:r>
            <w:proofErr w:type="spellStart"/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Мінекономрозвитку</w:t>
            </w:r>
            <w:proofErr w:type="spellEnd"/>
            <w:r w:rsidRPr="00F931A6">
              <w:rPr>
                <w:rFonts w:eastAsia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узагальнену інформацію про кількісні показники регіонального замовлення в розрізі областей.</w:t>
            </w:r>
          </w:p>
        </w:tc>
      </w:tr>
    </w:tbl>
    <w:p w:rsidR="00B2237E" w:rsidRDefault="00B2237E"/>
    <w:sectPr w:rsidR="00B2237E" w:rsidSect="005F3847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EF"/>
    <w:rsid w:val="00040E5C"/>
    <w:rsid w:val="000F4BA7"/>
    <w:rsid w:val="001701F3"/>
    <w:rsid w:val="00180D89"/>
    <w:rsid w:val="00181A41"/>
    <w:rsid w:val="001B5E15"/>
    <w:rsid w:val="002254A0"/>
    <w:rsid w:val="002256E2"/>
    <w:rsid w:val="00253ED3"/>
    <w:rsid w:val="00291791"/>
    <w:rsid w:val="003A05DC"/>
    <w:rsid w:val="004219B6"/>
    <w:rsid w:val="004D05A9"/>
    <w:rsid w:val="005C7D80"/>
    <w:rsid w:val="005E1ED3"/>
    <w:rsid w:val="005F3847"/>
    <w:rsid w:val="0063782E"/>
    <w:rsid w:val="006D327B"/>
    <w:rsid w:val="00711FBE"/>
    <w:rsid w:val="00721508"/>
    <w:rsid w:val="007B2DF8"/>
    <w:rsid w:val="007E29F9"/>
    <w:rsid w:val="007F668E"/>
    <w:rsid w:val="008D3195"/>
    <w:rsid w:val="009978BD"/>
    <w:rsid w:val="00A172EF"/>
    <w:rsid w:val="00A77C2E"/>
    <w:rsid w:val="00B2237E"/>
    <w:rsid w:val="00C551C0"/>
    <w:rsid w:val="00D32B70"/>
    <w:rsid w:val="00D61CA8"/>
    <w:rsid w:val="00DD0505"/>
    <w:rsid w:val="00DE10E0"/>
    <w:rsid w:val="00DF5157"/>
    <w:rsid w:val="00EB0E45"/>
    <w:rsid w:val="00F14E35"/>
    <w:rsid w:val="00F931A6"/>
    <w:rsid w:val="00FB6E93"/>
    <w:rsid w:val="00FC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A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72EF"/>
    <w:pPr>
      <w:spacing w:after="0" w:line="240" w:lineRule="auto"/>
      <w:ind w:firstLine="709"/>
    </w:pPr>
    <w:rPr>
      <w:rFonts w:ascii="Times New Roman" w:hAnsi="Times New Roman"/>
      <w:sz w:val="28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72EF"/>
    <w:pPr>
      <w:ind w:left="720"/>
      <w:contextualSpacing/>
    </w:pPr>
  </w:style>
  <w:style w:type="paragraph" w:customStyle="1" w:styleId="rvps2">
    <w:name w:val="rvps2"/>
    <w:basedOn w:val="a"/>
    <w:rsid w:val="007E2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52">
    <w:name w:val="rvts52"/>
    <w:rsid w:val="007E29F9"/>
  </w:style>
  <w:style w:type="character" w:styleId="a5">
    <w:name w:val="Hyperlink"/>
    <w:basedOn w:val="a0"/>
    <w:uiPriority w:val="99"/>
    <w:semiHidden/>
    <w:unhideWhenUsed/>
    <w:rsid w:val="007E29F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7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782E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A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72EF"/>
    <w:pPr>
      <w:spacing w:after="0" w:line="240" w:lineRule="auto"/>
      <w:ind w:firstLine="709"/>
    </w:pPr>
    <w:rPr>
      <w:rFonts w:ascii="Times New Roman" w:hAnsi="Times New Roman"/>
      <w:sz w:val="28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72EF"/>
    <w:pPr>
      <w:ind w:left="720"/>
      <w:contextualSpacing/>
    </w:pPr>
  </w:style>
  <w:style w:type="paragraph" w:customStyle="1" w:styleId="rvps2">
    <w:name w:val="rvps2"/>
    <w:basedOn w:val="a"/>
    <w:rsid w:val="007E2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52">
    <w:name w:val="rvts52"/>
    <w:rsid w:val="007E29F9"/>
  </w:style>
  <w:style w:type="character" w:styleId="a5">
    <w:name w:val="Hyperlink"/>
    <w:basedOn w:val="a0"/>
    <w:uiPriority w:val="99"/>
    <w:semiHidden/>
    <w:unhideWhenUsed/>
    <w:rsid w:val="007E29F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7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782E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8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79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7703</Words>
  <Characters>4391</Characters>
  <Application>Microsoft Office Word</Application>
  <DocSecurity>0</DocSecurity>
  <Lines>36</Lines>
  <Paragraphs>24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KVV</dc:creator>
  <cp:lastModifiedBy>user</cp:lastModifiedBy>
  <cp:revision>4</cp:revision>
  <cp:lastPrinted>2018-03-13T16:11:00Z</cp:lastPrinted>
  <dcterms:created xsi:type="dcterms:W3CDTF">2018-03-13T16:11:00Z</dcterms:created>
  <dcterms:modified xsi:type="dcterms:W3CDTF">2018-03-14T10:53:00Z</dcterms:modified>
</cp:coreProperties>
</file>